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720" w:firstLineChars="200"/>
        <w:jc w:val="center"/>
        <w:rPr>
          <w:rFonts w:hint="eastAsia" w:ascii="Times New Roman" w:hAnsi="Times New Roman" w:eastAsia="方正黑体_GBK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方正黑体_GBK" w:cs="Times New Roman"/>
          <w:bCs/>
          <w:kern w:val="0"/>
          <w:sz w:val="36"/>
          <w:szCs w:val="36"/>
        </w:rPr>
        <w:t>建筑、房地产专业</w:t>
      </w:r>
      <w:r>
        <w:rPr>
          <w:rFonts w:hint="eastAsia" w:ascii="Times New Roman" w:hAnsi="Times New Roman" w:eastAsia="方正黑体_GBK" w:cs="Times New Roman"/>
          <w:bCs/>
          <w:kern w:val="0"/>
          <w:sz w:val="36"/>
          <w:szCs w:val="36"/>
          <w:lang w:val="en-US" w:eastAsia="zh-CN"/>
        </w:rPr>
        <w:t>仲裁员</w:t>
      </w:r>
      <w:r>
        <w:rPr>
          <w:rFonts w:hint="eastAsia" w:ascii="Times New Roman" w:hAnsi="Times New Roman" w:eastAsia="方正黑体_GBK" w:cs="Times New Roman"/>
          <w:bCs/>
          <w:kern w:val="0"/>
          <w:sz w:val="36"/>
          <w:szCs w:val="36"/>
        </w:rPr>
        <w:t>（共202名）</w:t>
      </w:r>
    </w:p>
    <w:p>
      <w:pPr>
        <w:spacing w:line="0" w:lineRule="atLeast"/>
        <w:ind w:firstLine="720" w:firstLineChars="200"/>
        <w:jc w:val="center"/>
        <w:rPr>
          <w:rFonts w:hint="eastAsia" w:ascii="Times New Roman" w:hAnsi="Times New Roman" w:eastAsia="方正黑体_GBK" w:cs="Times New Roman"/>
          <w:bCs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1、高等院校仲裁员（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40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315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车  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邓  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石慧荣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叶  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叶世清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田晓玲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任世丹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邬  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  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江  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杜  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李东方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李向彬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李旭东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李雨峰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杨秀清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肖  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吴如巧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吴胜利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宋宗宇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耕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张新民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苑书涛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林  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岳  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郝  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胡海容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钟  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侯东德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费安玲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郭  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黄良友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扈  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董正爱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翟业虎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熊金武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</w:tbl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2、专职律师仲裁员（10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3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刁太国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于红霞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  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马明珠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王小平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王中良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王世云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王国民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王建国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王洪卫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王敏桂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毛德龙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文  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甘伟宏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甘志成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龙怀春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包月梅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冯小琴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过  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任旭光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任敏杰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刘召奎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刘成禄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刘后文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刘志伟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齐  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江  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孙文武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苏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杜爱武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李云超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李思雷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李浩民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吴治香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吴家友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吴继东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吴豫秋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  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何洪涛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何桐雨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张世强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张永华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张亚梅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张清民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陈三联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陈之明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陈昌银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陈雪剑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邵先国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罗化勇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罗华艳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罗建生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  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屈三才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赵  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赵  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赵开燮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柳  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钟  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段茂兵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姚  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秦齐顺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莫  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翁光敏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凌忠实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唐俊锋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涂小琴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陶于权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  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  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黄胜利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龚光伟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常永春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崔俊蓉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彭  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彭  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董兴浩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蒋云伟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蒋文斌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蒋利众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赖  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专科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路  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廖兴彬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谭  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谭光权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谭金权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谭敬慧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熊  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戴梦华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杭州</w:t>
            </w:r>
          </w:p>
        </w:tc>
      </w:tr>
    </w:tbl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3、企业及行业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组织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仲裁员（22名）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王俊峰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房地产、建筑工程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韦令余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建设工程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卢  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白  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刘  轶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许永江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孙高峰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房地产、合同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房地产、知识产权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李海明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  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张修林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国际工程合同、国际贸易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邵济刚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洪育文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秦玉秀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夏志宏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建设工程、技术转让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唐小梅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黄求新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建筑工程师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建设工程、国际贸易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黄建国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黄显涛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房地产、金融债券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谢路阳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蓝兴淑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魏  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一级法律顾问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</w:tbl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4、机关事业单位仲裁员（2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5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马思健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王陆海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邓  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田有赫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朱小平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  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刘达文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房地产、金融债券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刘绍均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刘彦峰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公职律师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米本家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李登华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吴晓静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吴爱民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房地产、工程造价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张雪芹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赵  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姚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力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骆洪全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高世才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常宏磊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曾学东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5、退休法官仲裁员（1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2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古崇明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叶守忠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华成芳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向兴武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刘光明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刘家武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罗建华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廖安英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魏守建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pacing w:line="0" w:lineRule="atLeas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C1916"/>
    <w:multiLevelType w:val="multilevel"/>
    <w:tmpl w:val="009C191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05FA7"/>
    <w:multiLevelType w:val="multilevel"/>
    <w:tmpl w:val="0D005FA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2451A5"/>
    <w:multiLevelType w:val="multilevel"/>
    <w:tmpl w:val="142451A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9805BD"/>
    <w:multiLevelType w:val="multilevel"/>
    <w:tmpl w:val="5C9805B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08141F"/>
    <w:multiLevelType w:val="multilevel"/>
    <w:tmpl w:val="6A08141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28FE"/>
    <w:rsid w:val="1F823096"/>
    <w:rsid w:val="24FE5953"/>
    <w:rsid w:val="368628FE"/>
    <w:rsid w:val="5EA3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2021-06-30T08:13:00Z</dcterms:created>
  <dc:creator>HP</dc:creator>
  <cp:lastModifiedBy>HP</cp:lastModifiedBy>
  <dcterms:modified xsi:type="dcterms:W3CDTF">2021-06-30T08:31:49Z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466F7C925FD448239074F90D01B06FB7</vt:lpwstr>
  </property>
</Properties>
</file>